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331" w:rsidRDefault="00B2081F">
      <w:pPr>
        <w:pStyle w:val="Titel"/>
      </w:pPr>
      <w:r>
        <w:t>Minsta gemensamma nämnare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-290549</wp:posOffset>
            </wp:positionH>
            <wp:positionV relativeFrom="page">
              <wp:posOffset>254000</wp:posOffset>
            </wp:positionV>
            <wp:extent cx="1471148" cy="1471148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28279294_10155299825923342_9056399922341497170_n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1148" cy="14711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10331" w:rsidRDefault="00B2081F">
      <w:pPr>
        <w:pStyle w:val="Brdtext"/>
      </w:pPr>
      <w:r>
        <w:fldChar w:fldCharType="begin" w:fldLock="1"/>
      </w:r>
      <w:r>
        <w:instrText xml:space="preserve"> DATE \@ "dddd d MMMM y" </w:instrText>
      </w:r>
      <w:r>
        <w:fldChar w:fldCharType="separate"/>
      </w:r>
      <w:r>
        <w:rPr>
          <w:lang w:val="da-DK"/>
        </w:rPr>
        <w:t>måndag 24 juni 2019</w:t>
      </w:r>
      <w:r>
        <w:fldChar w:fldCharType="end"/>
      </w:r>
    </w:p>
    <w:p w:rsidR="0083012A" w:rsidRDefault="0083012A">
      <w:pPr>
        <w:pStyle w:val="Brdtext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-762000</wp:posOffset>
            </wp:positionH>
            <wp:positionV relativeFrom="page">
              <wp:posOffset>5382284</wp:posOffset>
            </wp:positionV>
            <wp:extent cx="9396730" cy="5285740"/>
            <wp:effectExtent l="0" t="0" r="127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Mobil-i-användning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6730" cy="52857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B2081F">
        <w:t xml:space="preserve">Malldokument som kan användas som underlag vid utformandet av minsta gemensamma nämnare på </w:t>
      </w:r>
      <w:r w:rsidR="00B2081F">
        <w:t xml:space="preserve">kommun/skolhuvudman/skola. </w:t>
      </w:r>
    </w:p>
    <w:p w:rsidR="00610331" w:rsidRDefault="00B2081F">
      <w:pPr>
        <w:pStyle w:val="Brdtext"/>
      </w:pPr>
      <w:bookmarkStart w:id="0" w:name="_GoBack"/>
      <w:bookmarkEnd w:id="0"/>
      <w:r>
        <w:rPr>
          <w:rFonts w:ascii="Arial Unicode MS" w:hAnsi="Arial Unicode MS"/>
        </w:rPr>
        <w:br w:type="page"/>
      </w:r>
    </w:p>
    <w:p w:rsidR="00610331" w:rsidRDefault="00B2081F">
      <w:pPr>
        <w:pStyle w:val="Rubrik"/>
      </w:pPr>
      <w:r>
        <w:lastRenderedPageBreak/>
        <w:t>Översikt</w:t>
      </w:r>
    </w:p>
    <w:p w:rsidR="00610331" w:rsidRDefault="00B2081F">
      <w:pPr>
        <w:pStyle w:val="Brdtext"/>
      </w:pPr>
      <w:r>
        <w:t xml:space="preserve">Förslagsvis skapas en översikt på </w:t>
      </w:r>
      <w:r>
        <w:t xml:space="preserve">kommun-/skolhuvudmannanivå som visar på vilka funktioner som används gemensamt inom alla skolformer. </w:t>
      </w:r>
      <w:r>
        <w:rPr>
          <w:lang w:val="de-DE"/>
        </w:rPr>
        <w:t>En funktionsmatris g</w:t>
      </w:r>
      <w:r>
        <w:t>ör det enklare för en huvudman med m</w:t>
      </w:r>
      <w:r>
        <w:rPr>
          <w:lang w:val="da-DK"/>
        </w:rPr>
        <w:t>å</w:t>
      </w:r>
      <w:r>
        <w:t xml:space="preserve">nga skolor att besluta om ”minsta gemensamma nämnare”. Exempelvis kan det hjälpa att sätta sig in </w:t>
      </w:r>
      <w:r>
        <w:t xml:space="preserve">i rollen som vårdnadshavare för att se hur olika skolors sätt att kommunicera genom Vklass påverkar hur överblickbar informationen blir.   </w:t>
      </w:r>
    </w:p>
    <w:p w:rsidR="00610331" w:rsidRDefault="00B2081F">
      <w:pPr>
        <w:pStyle w:val="Brdtext"/>
        <w:rPr>
          <w:rFonts w:ascii="Futura PT" w:eastAsia="Futura PT" w:hAnsi="Futura PT" w:cs="Futura PT"/>
        </w:rPr>
      </w:pPr>
      <w:r>
        <w:t xml:space="preserve">Tanken är att skolan/huvudmannen sätter en </w:t>
      </w:r>
      <w:r>
        <w:rPr>
          <w:rFonts w:ascii="Futura PT" w:hAnsi="Futura PT"/>
        </w:rPr>
        <w:t>l</w:t>
      </w:r>
      <w:r>
        <w:rPr>
          <w:rFonts w:ascii="Futura PT" w:hAnsi="Futura PT"/>
        </w:rPr>
        <w:t>ä</w:t>
      </w:r>
      <w:r>
        <w:rPr>
          <w:rFonts w:ascii="Futura PT" w:hAnsi="Futura PT"/>
          <w:lang w:val="de-DE"/>
        </w:rPr>
        <w:t>gstaniv</w:t>
      </w:r>
      <w:r>
        <w:rPr>
          <w:rFonts w:ascii="Futura PT" w:hAnsi="Futura PT"/>
          <w:lang w:val="da-DK"/>
        </w:rPr>
        <w:t>å</w:t>
      </w:r>
      <w:r>
        <w:t xml:space="preserve"> som alla ska jobba efter. Detta för att få en likvärdighet i i</w:t>
      </w:r>
      <w:r>
        <w:t xml:space="preserve">nformationsflödet och en förutsägbarhet för användarna, så att de vet vad de kan förvänta sig av plattformen. </w:t>
      </w:r>
      <w:r>
        <w:rPr>
          <w:rFonts w:ascii="Futura PT" w:hAnsi="Futura PT"/>
        </w:rPr>
        <w:t>Kommunicera g</w:t>
      </w:r>
      <w:r>
        <w:rPr>
          <w:rFonts w:ascii="Futura PT" w:hAnsi="Futura PT"/>
        </w:rPr>
        <w:t>ä</w:t>
      </w:r>
      <w:r>
        <w:rPr>
          <w:rFonts w:ascii="Futura PT" w:hAnsi="Futura PT"/>
        </w:rPr>
        <w:t>rna denna som just l</w:t>
      </w:r>
      <w:r>
        <w:rPr>
          <w:rFonts w:ascii="Futura PT" w:hAnsi="Futura PT"/>
        </w:rPr>
        <w:t>ä</w:t>
      </w:r>
      <w:r>
        <w:rPr>
          <w:rFonts w:ascii="Futura PT" w:hAnsi="Futura PT"/>
        </w:rPr>
        <w:t>gsta niv</w:t>
      </w:r>
      <w:r>
        <w:rPr>
          <w:rFonts w:ascii="Futura PT" w:hAnsi="Futura PT"/>
          <w:lang w:val="da-DK"/>
        </w:rPr>
        <w:t>å</w:t>
      </w:r>
      <w:r>
        <w:rPr>
          <w:rFonts w:ascii="Futura PT" w:hAnsi="Futura PT"/>
        </w:rPr>
        <w:t xml:space="preserve">n, d.v.s. det </w:t>
      </w:r>
      <w:r>
        <w:rPr>
          <w:rFonts w:ascii="Futura PT" w:hAnsi="Futura PT"/>
        </w:rPr>
        <w:t>ä</w:t>
      </w:r>
      <w:r>
        <w:rPr>
          <w:rFonts w:ascii="Futura PT" w:hAnsi="Futura PT"/>
        </w:rPr>
        <w:t>r s</w:t>
      </w:r>
      <w:r>
        <w:rPr>
          <w:rFonts w:ascii="Futura PT" w:hAnsi="Futura PT"/>
          <w:lang w:val="da-DK"/>
        </w:rPr>
        <w:t>å</w:t>
      </w:r>
      <w:r>
        <w:rPr>
          <w:rFonts w:ascii="Futura PT" w:hAnsi="Futura PT"/>
        </w:rPr>
        <w:t>klart till</w:t>
      </w:r>
      <w:r>
        <w:rPr>
          <w:rFonts w:ascii="Futura PT" w:hAnsi="Futura PT"/>
          <w:lang w:val="da-DK"/>
        </w:rPr>
        <w:t>å</w:t>
      </w:r>
      <w:r>
        <w:rPr>
          <w:rFonts w:ascii="Futura PT" w:hAnsi="Futura PT"/>
        </w:rPr>
        <w:t xml:space="preserve">tet att </w:t>
      </w:r>
      <w:r>
        <w:rPr>
          <w:rFonts w:ascii="Futura PT" w:hAnsi="Futura PT"/>
        </w:rPr>
        <w:t>”</w:t>
      </w:r>
      <w:r>
        <w:rPr>
          <w:rFonts w:ascii="Futura PT" w:hAnsi="Futura PT"/>
        </w:rPr>
        <w:t>springa f</w:t>
      </w:r>
      <w:r>
        <w:rPr>
          <w:rFonts w:ascii="Futura PT" w:hAnsi="Futura PT"/>
        </w:rPr>
        <w:t>ö</w:t>
      </w:r>
      <w:r>
        <w:rPr>
          <w:rFonts w:ascii="Futura PT" w:hAnsi="Futura PT"/>
        </w:rPr>
        <w:t>re</w:t>
      </w:r>
      <w:r>
        <w:rPr>
          <w:rFonts w:ascii="Futura PT" w:hAnsi="Futura PT"/>
        </w:rPr>
        <w:t xml:space="preserve">” </w:t>
      </w:r>
      <w:r>
        <w:rPr>
          <w:rFonts w:ascii="Futura PT" w:hAnsi="Futura PT"/>
        </w:rPr>
        <w:t>och anv</w:t>
      </w:r>
      <w:r>
        <w:rPr>
          <w:rFonts w:ascii="Futura PT" w:hAnsi="Futura PT"/>
        </w:rPr>
        <w:t>ä</w:t>
      </w:r>
      <w:r>
        <w:rPr>
          <w:rFonts w:ascii="Futura PT" w:hAnsi="Futura PT"/>
        </w:rPr>
        <w:t xml:space="preserve">nda fler funktioner </w:t>
      </w:r>
      <w:r>
        <w:rPr>
          <w:rFonts w:ascii="Futura PT" w:hAnsi="Futura PT"/>
        </w:rPr>
        <w:t>ä</w:t>
      </w:r>
      <w:r>
        <w:rPr>
          <w:rFonts w:ascii="Futura PT" w:hAnsi="Futura PT"/>
        </w:rPr>
        <w:t>n de som man besluta</w:t>
      </w:r>
      <w:r>
        <w:rPr>
          <w:rFonts w:ascii="Futura PT" w:hAnsi="Futura PT"/>
        </w:rPr>
        <w:t>r om i minsta gemensamma n</w:t>
      </w:r>
      <w:r>
        <w:rPr>
          <w:rFonts w:ascii="Futura PT" w:hAnsi="Futura PT"/>
        </w:rPr>
        <w:t>ä</w:t>
      </w:r>
      <w:r>
        <w:rPr>
          <w:rFonts w:ascii="Futura PT" w:hAnsi="Futura PT"/>
        </w:rPr>
        <w:t xml:space="preserve">mnaren. </w:t>
      </w:r>
    </w:p>
    <w:p w:rsidR="00610331" w:rsidRDefault="00B2081F">
      <w:pPr>
        <w:pStyle w:val="Rubrik2"/>
      </w:pPr>
      <w:r>
        <w:t>Förslag, alternativ 1</w:t>
      </w:r>
    </w:p>
    <w:tbl>
      <w:tblPr>
        <w:tblStyle w:val="TableNormal"/>
        <w:tblW w:w="9458" w:type="dxa"/>
        <w:tblInd w:w="108" w:type="dxa"/>
        <w:tblBorders>
          <w:top w:val="dotted" w:sz="6" w:space="0" w:color="919191"/>
          <w:left w:val="single" w:sz="2" w:space="0" w:color="919191"/>
          <w:bottom w:val="dotted" w:sz="6" w:space="0" w:color="919191"/>
          <w:right w:val="single" w:sz="2" w:space="0" w:color="919191"/>
          <w:insideH w:val="single" w:sz="2" w:space="0" w:color="919191"/>
          <w:insideV w:val="single" w:sz="2" w:space="0" w:color="91919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5394"/>
        <w:gridCol w:w="703"/>
        <w:gridCol w:w="691"/>
        <w:gridCol w:w="744"/>
        <w:gridCol w:w="717"/>
      </w:tblGrid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" w:hAnsi="Futura PT"/>
              </w:rPr>
              <w:t>Funktion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" w:hAnsi="Futura PT"/>
              </w:rPr>
              <w:t>Fsk/fri</w:t>
            </w:r>
          </w:p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" w:hAnsi="Futura PT"/>
              </w:rPr>
              <w:t>F-5</w:t>
            </w:r>
          </w:p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" w:hAnsi="Futura PT"/>
              </w:rPr>
              <w:t>6-9</w:t>
            </w:r>
          </w:p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" w:hAnsi="Futura PT"/>
              </w:rPr>
              <w:t>Gy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Info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Publicera information f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>r v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rdnadshavare via nyheter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Info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Publicera information f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>r elever via nyheter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Info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L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gga upp kalendarium f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 xml:space="preserve">r </w:t>
            </w:r>
            <w:r>
              <w:rPr>
                <w:rFonts w:ascii="Futura PT Light" w:hAnsi="Futura PT Light"/>
              </w:rPr>
              <w:t>skolan, klassen/avd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Info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Boka utvecklingssamtal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Info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Meddelanden i Vklass f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>r kommunikation med elever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Planering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L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gga in prov/l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xor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Planering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Skriva pedagogiska planeringar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M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Kunskapskravsmatriser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M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Registrera IUP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M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Anv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nda Hittills uppn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dda m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l 1 g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ng/termin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M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Dokumentera resultat p</w:t>
            </w:r>
            <w:r>
              <w:rPr>
                <w:rFonts w:ascii="Futura PT Light" w:hAnsi="Futura PT Light"/>
              </w:rPr>
              <w:t xml:space="preserve">å </w:t>
            </w:r>
            <w:r>
              <w:rPr>
                <w:rFonts w:ascii="Futura PT Light" w:hAnsi="Futura PT Light"/>
              </w:rPr>
              <w:t>prov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M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Anv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nda elevlogg f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>r dokumentation av elev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M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Dokumentera verksamheten med foton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Fr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nvaro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Fr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nvaro och n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rvaro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Fr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nvaro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L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mnings- och h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mtningsschema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5E5E5E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</w:tr>
    </w:tbl>
    <w:p w:rsidR="00610331" w:rsidRDefault="00610331">
      <w:pPr>
        <w:pStyle w:val="Brdtext"/>
      </w:pPr>
    </w:p>
    <w:p w:rsidR="00610331" w:rsidRDefault="00610331">
      <w:pPr>
        <w:pStyle w:val="Rubrik2"/>
      </w:pPr>
    </w:p>
    <w:p w:rsidR="00610331" w:rsidRDefault="00610331">
      <w:pPr>
        <w:pStyle w:val="Rubrik2"/>
      </w:pPr>
    </w:p>
    <w:p w:rsidR="00610331" w:rsidRDefault="00B2081F">
      <w:pPr>
        <w:pStyle w:val="Rubrik2"/>
      </w:pPr>
      <w:r>
        <w:t>Förslag, alternativ 2</w:t>
      </w:r>
    </w:p>
    <w:p w:rsidR="00610331" w:rsidRDefault="00B2081F">
      <w:pPr>
        <w:pStyle w:val="Brdtext"/>
      </w:pPr>
      <w:r>
        <w:rPr>
          <w:lang w:val="de-DE"/>
        </w:rPr>
        <w:t>Roller: L = L</w:t>
      </w:r>
      <w:r>
        <w:t>ärare, S = Skolledare/admin, VH = V</w:t>
      </w:r>
      <w:r>
        <w:rPr>
          <w:lang w:val="da-DK"/>
        </w:rPr>
        <w:t>å</w:t>
      </w:r>
      <w:r>
        <w:t>rdnadshavare</w:t>
      </w:r>
    </w:p>
    <w:tbl>
      <w:tblPr>
        <w:tblStyle w:val="TableNormal"/>
        <w:tblW w:w="9458" w:type="dxa"/>
        <w:tblInd w:w="108" w:type="dxa"/>
        <w:tblBorders>
          <w:top w:val="dotted" w:sz="6" w:space="0" w:color="919191"/>
          <w:left w:val="single" w:sz="2" w:space="0" w:color="919191"/>
          <w:bottom w:val="dotted" w:sz="6" w:space="0" w:color="919191"/>
          <w:right w:val="single" w:sz="2" w:space="0" w:color="919191"/>
          <w:insideH w:val="single" w:sz="2" w:space="0" w:color="919191"/>
          <w:insideV w:val="single" w:sz="2" w:space="0" w:color="91919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5392"/>
        <w:gridCol w:w="703"/>
        <w:gridCol w:w="691"/>
        <w:gridCol w:w="744"/>
        <w:gridCol w:w="721"/>
      </w:tblGrid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" w:hAnsi="Futura PT"/>
              </w:rPr>
              <w:t>Roll</w:t>
            </w:r>
          </w:p>
        </w:tc>
        <w:tc>
          <w:tcPr>
            <w:tcW w:w="5392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" w:hAnsi="Futura PT"/>
              </w:rPr>
              <w:t>Funktion</w:t>
            </w:r>
          </w:p>
        </w:tc>
        <w:tc>
          <w:tcPr>
            <w:tcW w:w="703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" w:hAnsi="Futura PT"/>
              </w:rPr>
              <w:t>Fsk/fri</w:t>
            </w:r>
          </w:p>
        </w:tc>
        <w:tc>
          <w:tcPr>
            <w:tcW w:w="691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" w:hAnsi="Futura PT"/>
              </w:rPr>
              <w:t>F-6</w:t>
            </w:r>
          </w:p>
        </w:tc>
        <w:tc>
          <w:tcPr>
            <w:tcW w:w="744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" w:hAnsi="Futura PT"/>
              </w:rPr>
              <w:t>7-9</w:t>
            </w:r>
          </w:p>
        </w:tc>
        <w:tc>
          <w:tcPr>
            <w:tcW w:w="717" w:type="dxa"/>
            <w:tcBorders>
              <w:top w:val="single" w:sz="8" w:space="0" w:color="5E5E5E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" w:hAnsi="Futura PT"/>
              </w:rPr>
              <w:t>Gy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L+S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Publicera information f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>r v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rdnadshavare via nyheter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5E5E5E"/>
              <w:bottom w:val="single" w:sz="8" w:space="0" w:color="000000"/>
              <w:right w:val="single" w:sz="8" w:space="0" w:color="5E5E5E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L+S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Publicera information f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>r elever via nyheter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L+S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 xml:space="preserve">Kommunicera med elever via </w:t>
            </w:r>
            <w:r>
              <w:rPr>
                <w:rFonts w:ascii="Futura PT Light" w:hAnsi="Futura PT Light"/>
              </w:rPr>
              <w:t>”</w:t>
            </w:r>
            <w:r>
              <w:rPr>
                <w:rFonts w:ascii="Futura PT Light" w:hAnsi="Futura PT Light"/>
              </w:rPr>
              <w:t>meddelanden</w:t>
            </w:r>
            <w:r>
              <w:rPr>
                <w:rFonts w:ascii="Futura PT Light" w:hAnsi="Futura PT Light"/>
              </w:rPr>
              <w:t>”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S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L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gga upp kalendarium f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>r skolan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L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gga in l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xor f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>r information (ej bed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>mning)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L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 xml:space="preserve">gga in </w:t>
            </w:r>
            <w:r>
              <w:rPr>
                <w:rFonts w:ascii="Futura PT Light" w:hAnsi="Futura PT Light"/>
              </w:rPr>
              <w:t>prov/uppgifter/l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xor f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>r info &amp; bed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>mning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Skapa pedagogiska planeringar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Registrera IUP (enl. Skolverkets blanketter)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 xml:space="preserve">Registrera </w:t>
            </w:r>
            <w:r>
              <w:rPr>
                <w:rFonts w:ascii="Futura PT Light" w:hAnsi="Futura PT Light"/>
              </w:rPr>
              <w:t>”</w:t>
            </w:r>
            <w:r>
              <w:rPr>
                <w:rFonts w:ascii="Futura PT Light" w:hAnsi="Futura PT Light"/>
              </w:rPr>
              <w:t>Hittills uppn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dda m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>l</w:t>
            </w:r>
            <w:r>
              <w:rPr>
                <w:rFonts w:ascii="Futura PT Light" w:hAnsi="Futura PT Light"/>
              </w:rPr>
              <w:t>”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Registrera n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rvaro p</w:t>
            </w:r>
            <w:r>
              <w:rPr>
                <w:rFonts w:ascii="Futura PT Light" w:hAnsi="Futura PT Light"/>
              </w:rPr>
              <w:t xml:space="preserve">å </w:t>
            </w:r>
            <w:r>
              <w:rPr>
                <w:rFonts w:ascii="Futura PT Light" w:hAnsi="Futura PT Light"/>
              </w:rPr>
              <w:t>lektioner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VH+S+L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Anm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la fr</w:t>
            </w:r>
            <w:r>
              <w:rPr>
                <w:rFonts w:ascii="Futura PT Light" w:hAnsi="Futura PT Light"/>
              </w:rPr>
              <w:t>å</w:t>
            </w:r>
            <w:r>
              <w:rPr>
                <w:rFonts w:ascii="Futura PT Light" w:hAnsi="Futura PT Light"/>
              </w:rPr>
              <w:t xml:space="preserve">nvaro </w:t>
            </w:r>
            <w:r>
              <w:rPr>
                <w:rFonts w:ascii="Futura PT Light" w:hAnsi="Futura PT Light"/>
              </w:rPr>
              <w:t>(sjukanm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lan)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VH+L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L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mnings- och h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mtningsschema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</w:tr>
      <w:tr w:rsidR="00610331" w:rsidRPr="00830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4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</w:tabs>
            </w:pPr>
            <w:r>
              <w:rPr>
                <w:rFonts w:ascii="Futura PT" w:hAnsi="Futura PT"/>
              </w:rPr>
              <w:t>Eventuellt steg 2 (VT/HT n</w:t>
            </w:r>
            <w:r>
              <w:rPr>
                <w:rFonts w:ascii="Futura PT" w:hAnsi="Futura PT"/>
              </w:rPr>
              <w:t>ä</w:t>
            </w:r>
            <w:r>
              <w:rPr>
                <w:rFonts w:ascii="Futura PT" w:hAnsi="Futura PT"/>
              </w:rPr>
              <w:t xml:space="preserve">sta </w:t>
            </w:r>
            <w:r>
              <w:rPr>
                <w:rFonts w:ascii="Futura PT" w:hAnsi="Futura PT"/>
              </w:rPr>
              <w:t>å</w:t>
            </w:r>
            <w:r>
              <w:rPr>
                <w:rFonts w:ascii="Futura PT" w:hAnsi="Futura PT"/>
              </w:rPr>
              <w:t>r)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L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gga in prov/uppgifter/l</w:t>
            </w:r>
            <w:r>
              <w:rPr>
                <w:rFonts w:ascii="Futura PT Light" w:hAnsi="Futura PT Light"/>
              </w:rPr>
              <w:t>ä</w:t>
            </w:r>
            <w:r>
              <w:rPr>
                <w:rFonts w:ascii="Futura PT Light" w:hAnsi="Futura PT Light"/>
              </w:rPr>
              <w:t>xor f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>r info &amp; bed</w:t>
            </w:r>
            <w:r>
              <w:rPr>
                <w:rFonts w:ascii="Futura PT Light" w:hAnsi="Futura PT Light"/>
              </w:rPr>
              <w:t>ö</w:t>
            </w:r>
            <w:r>
              <w:rPr>
                <w:rFonts w:ascii="Futura PT Light" w:hAnsi="Futura PT Light"/>
              </w:rPr>
              <w:t>mning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Pr="0083012A" w:rsidRDefault="00610331">
            <w:pPr>
              <w:rPr>
                <w:lang w:val="sv-SE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Skapa pedagogiska planeringar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L+VH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Boka utvecklingssamtal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L+S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Registrera Nationella Prov resultat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 w:rsidRPr="00830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94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</w:tabs>
            </w:pPr>
            <w:r>
              <w:rPr>
                <w:rFonts w:ascii="Futura PT" w:hAnsi="Futura PT"/>
              </w:rPr>
              <w:t>Eventuellt steg 3 (ytterligare en termin senare)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L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Kunskapskravsmatriser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</w:pPr>
            <w:r>
              <w:rPr>
                <w:rFonts w:ascii="Futura PT Light" w:hAnsi="Futura PT Light"/>
              </w:rPr>
              <w:t>x</w:t>
            </w:r>
          </w:p>
        </w:tc>
      </w:tr>
      <w:tr w:rsidR="00610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</w:tabs>
            </w:pPr>
            <w:r>
              <w:rPr>
                <w:rFonts w:ascii="Futura PT Light" w:hAnsi="Futura PT Light"/>
              </w:rPr>
              <w:t>…</w:t>
            </w:r>
          </w:p>
        </w:tc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B2081F">
            <w:pPr>
              <w:pStyle w:val="Tabellstil2"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</w:tabs>
            </w:pPr>
            <w:r>
              <w:rPr>
                <w:rFonts w:ascii="Futura PT Light" w:hAnsi="Futura PT Light"/>
              </w:rPr>
              <w:t>…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331" w:rsidRDefault="00610331"/>
        </w:tc>
      </w:tr>
    </w:tbl>
    <w:p w:rsidR="00610331" w:rsidRDefault="00610331">
      <w:pPr>
        <w:pStyle w:val="Brdtext"/>
      </w:pPr>
    </w:p>
    <w:p w:rsidR="0083012A" w:rsidRDefault="0083012A">
      <w:pPr>
        <w:pStyle w:val="Rubrik"/>
      </w:pPr>
    </w:p>
    <w:p w:rsidR="00610331" w:rsidRDefault="00B2081F">
      <w:pPr>
        <w:pStyle w:val="Rubrik"/>
      </w:pPr>
      <w:r>
        <w:lastRenderedPageBreak/>
        <w:t>Förslag, Beskrivningar av funktioner</w:t>
      </w:r>
    </w:p>
    <w:p w:rsidR="00610331" w:rsidRDefault="00B2081F">
      <w:pPr>
        <w:pStyle w:val="Rubrik2"/>
      </w:pPr>
      <w:r>
        <w:t>Nyheter</w:t>
      </w:r>
    </w:p>
    <w:p w:rsidR="00610331" w:rsidRDefault="00B2081F">
      <w:pPr>
        <w:pStyle w:val="Rubrik3"/>
      </w:pPr>
      <w:r>
        <w:t>Förskola/fritids</w:t>
      </w:r>
    </w:p>
    <w:p w:rsidR="00610331" w:rsidRDefault="00B2081F">
      <w:pPr>
        <w:pStyle w:val="Brdtext"/>
      </w:pPr>
      <w:r>
        <w:t xml:space="preserve">Läs mer i kunskapsbanken: </w:t>
      </w:r>
      <w:hyperlink r:id="rId8" w:history="1">
        <w:r>
          <w:rPr>
            <w:rStyle w:val="Hyperlink0"/>
          </w:rPr>
          <w:t>https://support.vklass.se/knowledge-base/kommunikation-med-vardnadshavare-i-forskolafritids/</w:t>
        </w:r>
      </w:hyperlink>
    </w:p>
    <w:p w:rsidR="00610331" w:rsidRDefault="00B2081F">
      <w:pPr>
        <w:pStyle w:val="Brdtext"/>
      </w:pPr>
      <w:r>
        <w:t>Personal lägger upp nyheter i sin avdelning. Skolledare</w:t>
      </w:r>
      <w:r>
        <w:t xml:space="preserve"> lägger upp nyheter fö</w:t>
      </w:r>
      <w:r>
        <w:rPr>
          <w:lang w:val="it-IT"/>
        </w:rPr>
        <w:t>r alla p</w:t>
      </w:r>
      <w:r>
        <w:t>å hela enheten. Nyheter riktar sig till v</w:t>
      </w:r>
      <w:r>
        <w:rPr>
          <w:lang w:val="da-DK"/>
        </w:rPr>
        <w:t>å</w:t>
      </w:r>
      <w:r>
        <w:t>rdnadshavarna på skolan och är viktiga p</w:t>
      </w:r>
      <w:r>
        <w:rPr>
          <w:lang w:val="da-DK"/>
        </w:rPr>
        <w:t>å</w:t>
      </w:r>
      <w:r>
        <w:t xml:space="preserve">minnelser och kortsiktiga förändringar. Långsiktigt används istället kalendern. </w:t>
      </w:r>
    </w:p>
    <w:p w:rsidR="00610331" w:rsidRDefault="00B2081F">
      <w:pPr>
        <w:pStyle w:val="Rubrik3"/>
      </w:pPr>
      <w:r>
        <w:t>F-6</w:t>
      </w:r>
    </w:p>
    <w:p w:rsidR="00610331" w:rsidRDefault="00B2081F">
      <w:pPr>
        <w:pStyle w:val="Brdtext"/>
      </w:pPr>
      <w:r>
        <w:t xml:space="preserve">Läs mer i kunskapsbanken: </w:t>
      </w:r>
      <w:hyperlink r:id="rId9" w:history="1">
        <w:r>
          <w:rPr>
            <w:rStyle w:val="Hyperlink0"/>
          </w:rPr>
          <w:t>https://support.vklass.se/knowledge-base/nyheter/</w:t>
        </w:r>
      </w:hyperlink>
    </w:p>
    <w:p w:rsidR="00610331" w:rsidRDefault="00B2081F">
      <w:pPr>
        <w:pStyle w:val="Brdtext"/>
      </w:pPr>
      <w:r>
        <w:t>Lä</w:t>
      </w:r>
      <w:r>
        <w:rPr>
          <w:lang w:val="it-IT"/>
        </w:rPr>
        <w:t>rare l</w:t>
      </w:r>
      <w:r>
        <w:t>ägger upp nyheter i sin klass eller sitt ämne. Skolledare lägger upp nyheter fö</w:t>
      </w:r>
      <w:r>
        <w:rPr>
          <w:lang w:val="it-IT"/>
        </w:rPr>
        <w:t>r alla p</w:t>
      </w:r>
      <w:r>
        <w:t>å hela skolan. Nyheter riktar sig till v</w:t>
      </w:r>
      <w:r>
        <w:rPr>
          <w:lang w:val="da-DK"/>
        </w:rPr>
        <w:t>å</w:t>
      </w:r>
      <w:r>
        <w:t>rdnad</w:t>
      </w:r>
      <w:r>
        <w:t>shavarna på skolan och är viktiga p</w:t>
      </w:r>
      <w:r>
        <w:rPr>
          <w:lang w:val="da-DK"/>
        </w:rPr>
        <w:t>å</w:t>
      </w:r>
      <w:r>
        <w:t xml:space="preserve">minnelser och kortsiktiga förändringar, inte information om läxor/lektionsupplägg el. dyl. </w:t>
      </w:r>
    </w:p>
    <w:p w:rsidR="00610331" w:rsidRDefault="00B2081F">
      <w:pPr>
        <w:pStyle w:val="Rubrik3"/>
      </w:pPr>
      <w:r>
        <w:t>7-9 och Gy</w:t>
      </w:r>
    </w:p>
    <w:p w:rsidR="00610331" w:rsidRDefault="00B2081F">
      <w:pPr>
        <w:pStyle w:val="Brdtext"/>
      </w:pPr>
      <w:r>
        <w:t xml:space="preserve">Läs mer i kunskapsbanken: </w:t>
      </w:r>
      <w:hyperlink r:id="rId10" w:history="1">
        <w:r>
          <w:rPr>
            <w:rStyle w:val="Hyperlink0"/>
          </w:rPr>
          <w:t>https://support.vklass.se/kno</w:t>
        </w:r>
        <w:r>
          <w:rPr>
            <w:rStyle w:val="Hyperlink0"/>
          </w:rPr>
          <w:t>wledge-base/nyheter/</w:t>
        </w:r>
      </w:hyperlink>
    </w:p>
    <w:p w:rsidR="00610331" w:rsidRDefault="00B2081F">
      <w:pPr>
        <w:pStyle w:val="Brdtext"/>
      </w:pPr>
      <w:r>
        <w:t>Lä</w:t>
      </w:r>
      <w:r>
        <w:rPr>
          <w:lang w:val="it-IT"/>
        </w:rPr>
        <w:t>rare l</w:t>
      </w:r>
      <w:r>
        <w:t>ägger upp nyheter i sin klass eller sitt ämne/kurs. Skolledare lägger upp nyheter fö</w:t>
      </w:r>
      <w:r>
        <w:rPr>
          <w:lang w:val="it-IT"/>
        </w:rPr>
        <w:t>r alla p</w:t>
      </w:r>
      <w:r>
        <w:t>å hela skolan. Nyheter är viktiga p</w:t>
      </w:r>
      <w:r>
        <w:rPr>
          <w:lang w:val="da-DK"/>
        </w:rPr>
        <w:t>å</w:t>
      </w:r>
      <w:r>
        <w:t>minnelser och kortsiktiga förändringar, inte information om läxor/lektionsupplägg el. dyl. Nyhet</w:t>
      </w:r>
      <w:r>
        <w:t>er riktar sig i första hand till eleverna, men i förekommande fall ligger de även som information till v</w:t>
      </w:r>
      <w:r>
        <w:rPr>
          <w:lang w:val="da-DK"/>
        </w:rPr>
        <w:t>å</w:t>
      </w:r>
      <w:r>
        <w:t xml:space="preserve">rdnadshavare. </w:t>
      </w:r>
    </w:p>
    <w:p w:rsidR="00610331" w:rsidRDefault="00B2081F">
      <w:pPr>
        <w:pStyle w:val="Rubrik2"/>
      </w:pPr>
      <w:r>
        <w:t>Meddelanden och diskussionsinlägg (F-6, 7-9, GY)</w:t>
      </w:r>
    </w:p>
    <w:p w:rsidR="00610331" w:rsidRDefault="00B2081F">
      <w:pPr>
        <w:pStyle w:val="Brdtext"/>
      </w:pPr>
      <w:r>
        <w:t xml:space="preserve">Läs mer i kunskapsbanken: </w:t>
      </w:r>
      <w:hyperlink r:id="rId11" w:history="1">
        <w:r>
          <w:rPr>
            <w:rStyle w:val="Hyperlink0"/>
          </w:rPr>
          <w:t>https://support.vklass.se/knowledge-base/meddelanden/</w:t>
        </w:r>
      </w:hyperlink>
    </w:p>
    <w:p w:rsidR="00610331" w:rsidRDefault="00B2081F">
      <w:pPr>
        <w:pStyle w:val="Brdtext"/>
      </w:pPr>
      <w:r>
        <w:t xml:space="preserve">För kommunikation med en enskild elev eller en grupp elever används Meddelanden och då </w:t>
      </w:r>
      <w:r>
        <w:rPr>
          <w:lang w:val="da-DK"/>
        </w:rPr>
        <w:t xml:space="preserve">det </w:t>
      </w:r>
      <w:r>
        <w:t>ä</w:t>
      </w:r>
      <w:r>
        <w:rPr>
          <w:lang w:val="fr-FR"/>
        </w:rPr>
        <w:t>r l</w:t>
      </w:r>
      <w:r>
        <w:t xml:space="preserve">ämpligt diskussionsinlägg. Vi skickar inte e-post eller SMS till eleverna. </w:t>
      </w:r>
    </w:p>
    <w:p w:rsidR="00610331" w:rsidRDefault="00B2081F">
      <w:pPr>
        <w:pStyle w:val="Brdtext"/>
      </w:pPr>
      <w:r>
        <w:t>SMS kan anvä</w:t>
      </w:r>
      <w:r>
        <w:rPr>
          <w:lang w:val="pt-PT"/>
        </w:rPr>
        <w:t>ndas d</w:t>
      </w:r>
      <w:r>
        <w:t>å sär</w:t>
      </w:r>
      <w:r>
        <w:t>skilt viktig och akut information m</w:t>
      </w:r>
      <w:r>
        <w:rPr>
          <w:lang w:val="da-DK"/>
        </w:rPr>
        <w:t>åste f</w:t>
      </w:r>
      <w:r>
        <w:t>örmedlas till eleverna. Observera att varje skickat SMS medför en kostnad för skolan.</w:t>
      </w:r>
    </w:p>
    <w:p w:rsidR="00610331" w:rsidRDefault="00B2081F">
      <w:pPr>
        <w:pStyle w:val="Rubrik2"/>
      </w:pPr>
      <w:r>
        <w:t>Kalendarium (kalender)</w:t>
      </w:r>
    </w:p>
    <w:p w:rsidR="00610331" w:rsidRDefault="00B2081F">
      <w:pPr>
        <w:pStyle w:val="Rubrik3"/>
      </w:pPr>
      <w:r>
        <w:t>Förskola/fritids</w:t>
      </w:r>
    </w:p>
    <w:p w:rsidR="00610331" w:rsidRDefault="00B2081F">
      <w:pPr>
        <w:pStyle w:val="Brdtext"/>
      </w:pPr>
      <w:r>
        <w:t xml:space="preserve">Läs mer i kunskapsbanken: </w:t>
      </w:r>
      <w:hyperlink r:id="rId12" w:history="1">
        <w:r>
          <w:rPr>
            <w:rStyle w:val="Hyperlink0"/>
          </w:rPr>
          <w:t>https://support.vklass.se/knowledge-base/kommunikation-med-vardnadshavare-i-forskolafritids/</w:t>
        </w:r>
      </w:hyperlink>
    </w:p>
    <w:p w:rsidR="00610331" w:rsidRDefault="00B2081F">
      <w:pPr>
        <w:pStyle w:val="Brdtext"/>
      </w:pPr>
      <w:r>
        <w:t>Långsiktiga kalenderhändelser, t.ex. en terminsdata/läsårsdata med planerade APT/utflykter/samlingar/föräldramöten etc</w:t>
      </w:r>
      <w:r>
        <w:t xml:space="preserve"> ska läggas i kalendern för hela skolan eller för respektive avdelning. </w:t>
      </w:r>
    </w:p>
    <w:p w:rsidR="00610331" w:rsidRDefault="00B2081F">
      <w:pPr>
        <w:pStyle w:val="Rubrik3"/>
      </w:pPr>
      <w:r>
        <w:t>F-6, 7-9 och GY</w:t>
      </w:r>
    </w:p>
    <w:p w:rsidR="00610331" w:rsidRDefault="00B2081F">
      <w:pPr>
        <w:pStyle w:val="Brdtext"/>
      </w:pPr>
      <w:r>
        <w:lastRenderedPageBreak/>
        <w:t xml:space="preserve">Skolledare/administratör kommer att lägga upp ett kalendarium under ”Min skola” </w:t>
      </w:r>
      <w:r>
        <w:rPr>
          <w:lang w:val="da-DK"/>
        </w:rPr>
        <w:t>med h</w:t>
      </w:r>
      <w:r>
        <w:t>ändelser som berör alla (elever/v</w:t>
      </w:r>
      <w:r>
        <w:rPr>
          <w:lang w:val="da-DK"/>
        </w:rPr>
        <w:t>å</w:t>
      </w:r>
      <w:r>
        <w:t>rdnadshavare och personal). Händelser fr</w:t>
      </w:r>
      <w:r>
        <w:rPr>
          <w:lang w:val="da-DK"/>
        </w:rPr>
        <w:t>å</w:t>
      </w:r>
      <w:r>
        <w:t>n detta</w:t>
      </w:r>
      <w:r>
        <w:t xml:space="preserve"> kalendarium kommer även dyka upp i schemat fö</w:t>
      </w:r>
      <w:r>
        <w:rPr>
          <w:lang w:val="it-IT"/>
        </w:rPr>
        <w:t>r alla p</w:t>
      </w:r>
      <w:r>
        <w:t xml:space="preserve">å skolan. </w:t>
      </w:r>
    </w:p>
    <w:p w:rsidR="00610331" w:rsidRDefault="00B2081F">
      <w:pPr>
        <w:pStyle w:val="Rubrik2"/>
      </w:pPr>
      <w:r>
        <w:t>Lägga in läxor/prov/uppgifter</w:t>
      </w:r>
    </w:p>
    <w:p w:rsidR="00610331" w:rsidRDefault="00B2081F">
      <w:pPr>
        <w:pStyle w:val="Brdtext"/>
      </w:pPr>
      <w:r>
        <w:t xml:space="preserve">Läs mer i kunskapsbanken: </w:t>
      </w:r>
      <w:hyperlink r:id="rId13" w:history="1">
        <w:r>
          <w:rPr>
            <w:rStyle w:val="Hyperlink0"/>
          </w:rPr>
          <w:t>https://support.vklass.se/knowledge-base/laxor-prov-och-</w:t>
        </w:r>
        <w:r>
          <w:rPr>
            <w:rStyle w:val="Hyperlink0"/>
          </w:rPr>
          <w:t>uppgifter/</w:t>
        </w:r>
      </w:hyperlink>
    </w:p>
    <w:p w:rsidR="00610331" w:rsidRDefault="00B2081F">
      <w:pPr>
        <w:pStyle w:val="Rubrik3"/>
      </w:pPr>
      <w:r>
        <w:t>F-6</w:t>
      </w:r>
    </w:p>
    <w:p w:rsidR="00610331" w:rsidRDefault="00B2081F">
      <w:pPr>
        <w:pStyle w:val="Brdtext"/>
      </w:pPr>
      <w:r>
        <w:t>Samtliga läxor till eleverna skall läggas in i Vklass så att de kan hittas där av v</w:t>
      </w:r>
      <w:r>
        <w:rPr>
          <w:lang w:val="da-DK"/>
        </w:rPr>
        <w:t>å</w:t>
      </w:r>
      <w:r>
        <w:t>rdnadshavare. Läxor kan lä</w:t>
      </w:r>
      <w:r>
        <w:rPr>
          <w:lang w:val="it-IT"/>
        </w:rPr>
        <w:t xml:space="preserve">ggas in via schemat, </w:t>
      </w:r>
      <w:r>
        <w:t xml:space="preserve">”Lägg till läxa/uppgift” i menyn på en lektion. Alternativt via Mina ämnen &gt; välj ämne &gt; Resultat &gt; </w:t>
      </w:r>
      <w:r>
        <w:t>Prov, lä</w:t>
      </w:r>
      <w:r w:rsidRPr="0083012A">
        <w:t>xf</w:t>
      </w:r>
      <w:r>
        <w:t>örhör, laborationer m.m. Nä</w:t>
      </w:r>
      <w:r>
        <w:rPr>
          <w:lang w:val="fr-FR"/>
        </w:rPr>
        <w:t>r l</w:t>
      </w:r>
      <w:r>
        <w:t>ä</w:t>
      </w:r>
      <w:r>
        <w:rPr>
          <w:lang w:val="es-ES_tradnl"/>
        </w:rPr>
        <w:t>xor l</w:t>
      </w:r>
      <w:r>
        <w:t>ä</w:t>
      </w:r>
      <w:r w:rsidRPr="0083012A">
        <w:t>ggs in s</w:t>
      </w:r>
      <w:r>
        <w:t xml:space="preserve">å skall alltid ”Ingen bedömning” väljas. </w:t>
      </w:r>
    </w:p>
    <w:p w:rsidR="00610331" w:rsidRDefault="00B2081F">
      <w:pPr>
        <w:pStyle w:val="Rubrik3"/>
      </w:pPr>
      <w:r>
        <w:t>7-9 och Gy</w:t>
      </w:r>
    </w:p>
    <w:p w:rsidR="00610331" w:rsidRDefault="00B2081F">
      <w:pPr>
        <w:pStyle w:val="Brdtext"/>
      </w:pPr>
      <w:r>
        <w:t>Samtliga läxor, prov och inlämningsuppgifter skall läggas in i Vklass så att de kan hittas där av elever och v</w:t>
      </w:r>
      <w:r>
        <w:rPr>
          <w:lang w:val="da-DK"/>
        </w:rPr>
        <w:t>å</w:t>
      </w:r>
      <w:r>
        <w:t>rdnadshavare. Genom att göra detta sk</w:t>
      </w:r>
      <w:r>
        <w:t>apas även en gemensam provkalender för skolan. Uppgifter kan lä</w:t>
      </w:r>
      <w:r>
        <w:rPr>
          <w:lang w:val="it-IT"/>
        </w:rPr>
        <w:t xml:space="preserve">ggas in via schemat, </w:t>
      </w:r>
      <w:r>
        <w:t>”Lägg till läxa/uppgift” i menyn på en lektion. Alternativt via Mina ämnen &gt; välj ämne &gt; Resultat &gt; Prov, lä</w:t>
      </w:r>
      <w:r w:rsidRPr="0083012A">
        <w:t>xf</w:t>
      </w:r>
      <w:r>
        <w:t xml:space="preserve">örhör, laborationer m.m. </w:t>
      </w:r>
    </w:p>
    <w:p w:rsidR="00610331" w:rsidRDefault="00B2081F">
      <w:pPr>
        <w:pStyle w:val="Rubrik2"/>
      </w:pPr>
      <w:r>
        <w:rPr>
          <w:lang w:val="it-IT"/>
        </w:rPr>
        <w:t>Registrera IUP</w:t>
      </w:r>
      <w:r>
        <w:t xml:space="preserve"> (F-6)</w:t>
      </w:r>
    </w:p>
    <w:p w:rsidR="00610331" w:rsidRDefault="00B2081F">
      <w:pPr>
        <w:pStyle w:val="Brdtext"/>
      </w:pPr>
      <w:r>
        <w:t>Läs mer i kunsk</w:t>
      </w:r>
      <w:r>
        <w:t xml:space="preserve">apsbanken: </w:t>
      </w:r>
      <w:hyperlink r:id="rId14" w:history="1">
        <w:r>
          <w:rPr>
            <w:rStyle w:val="Hyperlink0"/>
          </w:rPr>
          <w:t>https://support.vklass.se/knowledge-base/iup-i-vklass-omdomen-och-framatsyftande-planering/</w:t>
        </w:r>
      </w:hyperlink>
    </w:p>
    <w:p w:rsidR="00610331" w:rsidRDefault="00B2081F">
      <w:pPr>
        <w:pStyle w:val="Brdtext"/>
      </w:pPr>
      <w:r>
        <w:t>Samtliga lärare skall registrera omdömen i IUP</w:t>
      </w:r>
      <w:r>
        <w:t>-funktionen i Vklass som följer Skolverkets blanketter fö</w:t>
      </w:r>
      <w:r>
        <w:rPr>
          <w:lang w:val="nl-NL"/>
        </w:rPr>
        <w:t>r omd</w:t>
      </w:r>
      <w:r>
        <w:t>ömen. Mentor ansvarar för att upprätta en ny IUP för alla elever i klassen i början av varje termin. Varje ämneslärare ansvarar för att fylla i elevernas omdö</w:t>
      </w:r>
      <w:r>
        <w:rPr>
          <w:lang w:val="nl-NL"/>
        </w:rPr>
        <w:t>men inf</w:t>
      </w:r>
      <w:r>
        <w:t>ör/efter utvecklingssamtalet.</w:t>
      </w:r>
      <w:r>
        <w:t xml:space="preserve"> </w:t>
      </w:r>
    </w:p>
    <w:p w:rsidR="00610331" w:rsidRDefault="00B2081F">
      <w:pPr>
        <w:pStyle w:val="Rubrik2"/>
      </w:pPr>
      <w:r>
        <w:rPr>
          <w:lang w:val="it-IT"/>
        </w:rPr>
        <w:t xml:space="preserve">Registrera </w:t>
      </w:r>
      <w:r>
        <w:t>”Hittills uppn</w:t>
      </w:r>
      <w:r>
        <w:rPr>
          <w:lang w:val="da-DK"/>
        </w:rPr>
        <w:t>å</w:t>
      </w:r>
      <w:r>
        <w:t>dda m</w:t>
      </w:r>
      <w:r>
        <w:rPr>
          <w:lang w:val="da-DK"/>
        </w:rPr>
        <w:t>å</w:t>
      </w:r>
      <w:r>
        <w:t>l” (GY)</w:t>
      </w:r>
    </w:p>
    <w:p w:rsidR="00610331" w:rsidRDefault="00B2081F">
      <w:pPr>
        <w:pStyle w:val="Brdtext"/>
      </w:pPr>
      <w:r>
        <w:t xml:space="preserve">Läs mer i kunskapsbanken: </w:t>
      </w:r>
      <w:hyperlink r:id="rId15" w:history="1">
        <w:r>
          <w:rPr>
            <w:rStyle w:val="Hyperlink0"/>
          </w:rPr>
          <w:t>https://support.vklass.se/knowledge-base/hittills-uppnadda-mal/</w:t>
        </w:r>
      </w:hyperlink>
    </w:p>
    <w:p w:rsidR="00610331" w:rsidRDefault="00B2081F">
      <w:pPr>
        <w:pStyle w:val="Brdtext"/>
      </w:pPr>
      <w:r>
        <w:t>Samtliga lärare skall registrera omdömen/uppf</w:t>
      </w:r>
      <w:r>
        <w:t>yllelse mot kunskapskraven i funktionen ”Hittills uppn</w:t>
      </w:r>
      <w:r>
        <w:rPr>
          <w:lang w:val="da-DK"/>
        </w:rPr>
        <w:t>å</w:t>
      </w:r>
      <w:r>
        <w:t>dda m</w:t>
      </w:r>
      <w:r>
        <w:rPr>
          <w:lang w:val="da-DK"/>
        </w:rPr>
        <w:t>å</w:t>
      </w:r>
      <w:r>
        <w:t xml:space="preserve">l” </w:t>
      </w:r>
      <w:r>
        <w:rPr>
          <w:lang w:val="nl-NL"/>
        </w:rPr>
        <w:t>en g</w:t>
      </w:r>
      <w:r>
        <w:rPr>
          <w:lang w:val="da-DK"/>
        </w:rPr>
        <w:t>å</w:t>
      </w:r>
      <w:r>
        <w:t>ng per termin i samtliga av sina kurser. Detta görs under Mina kurser &gt; välj kurs &gt; Resultat &gt; Hittills uppn</w:t>
      </w:r>
      <w:r>
        <w:rPr>
          <w:lang w:val="da-DK"/>
        </w:rPr>
        <w:t>å</w:t>
      </w:r>
      <w:r>
        <w:t>dda m</w:t>
      </w:r>
      <w:r>
        <w:rPr>
          <w:lang w:val="da-DK"/>
        </w:rPr>
        <w:t>å</w:t>
      </w:r>
      <w:r>
        <w:t xml:space="preserve">l. Syftet är att ge elever och skolledning en bild av kunskapsläget och </w:t>
      </w:r>
      <w:r>
        <w:t xml:space="preserve">ev. behov av insatser. </w:t>
      </w:r>
    </w:p>
    <w:p w:rsidR="00610331" w:rsidRDefault="00B2081F">
      <w:pPr>
        <w:pStyle w:val="Rubrik2"/>
      </w:pPr>
      <w:r>
        <w:t>Närvaro/fr</w:t>
      </w:r>
      <w:r>
        <w:rPr>
          <w:lang w:val="da-DK"/>
        </w:rPr>
        <w:t>å</w:t>
      </w:r>
      <w:r>
        <w:t>nvaro (F-6, 7-9, GY)</w:t>
      </w:r>
    </w:p>
    <w:p w:rsidR="00610331" w:rsidRDefault="00B2081F">
      <w:pPr>
        <w:pStyle w:val="Brdtext"/>
      </w:pPr>
      <w:r>
        <w:t xml:space="preserve">Läs mer i kunskapsbanken (om närvaro): </w:t>
      </w:r>
      <w:hyperlink r:id="rId16" w:history="1">
        <w:r>
          <w:rPr>
            <w:rStyle w:val="Hyperlink0"/>
          </w:rPr>
          <w:t>https://support.vklass.se/knowledge-base/narvaroregistrering-oversikt/</w:t>
        </w:r>
      </w:hyperlink>
    </w:p>
    <w:p w:rsidR="00610331" w:rsidRDefault="00B2081F">
      <w:pPr>
        <w:pStyle w:val="Brdtext"/>
      </w:pPr>
      <w:r>
        <w:t>Läs</w:t>
      </w:r>
      <w:r>
        <w:t xml:space="preserve"> mer i kunskapsbanken (om frånvaroanmälan): </w:t>
      </w:r>
      <w:hyperlink r:id="rId17" w:history="1">
        <w:r>
          <w:rPr>
            <w:rStyle w:val="Hyperlink0"/>
          </w:rPr>
          <w:t>https://support.vklass.se/knowledge-base/franvaroanmalan-via-telefon/</w:t>
        </w:r>
      </w:hyperlink>
    </w:p>
    <w:p w:rsidR="00610331" w:rsidRDefault="00B2081F">
      <w:pPr>
        <w:pStyle w:val="Brdtext"/>
      </w:pPr>
      <w:r>
        <w:t>Lärare skall registrera närvaro på samtliga lektioner i s</w:t>
      </w:r>
      <w:r>
        <w:t xml:space="preserve">chemat. Närvaro kan även registreras via funktionen ”heldagsregistrering”. Närvaro på lektionerna skall registreras senast kl. 17 samma dag. </w:t>
      </w:r>
    </w:p>
    <w:p w:rsidR="00610331" w:rsidRDefault="00B2081F">
      <w:pPr>
        <w:pStyle w:val="Brdtext"/>
      </w:pPr>
      <w:r>
        <w:t>Fr</w:t>
      </w:r>
      <w:r>
        <w:rPr>
          <w:lang w:val="da-DK"/>
        </w:rPr>
        <w:t>å</w:t>
      </w:r>
      <w:r>
        <w:t>nvaroanmälan av elever skall göras av v</w:t>
      </w:r>
      <w:r>
        <w:rPr>
          <w:lang w:val="da-DK"/>
        </w:rPr>
        <w:t>å</w:t>
      </w:r>
      <w:r>
        <w:t xml:space="preserve">rdnadshavare via webb, app eller telefonsvarare. Anmälan skall göras </w:t>
      </w:r>
      <w:r>
        <w:t xml:space="preserve">varje morgon då </w:t>
      </w:r>
      <w:r>
        <w:rPr>
          <w:lang w:val="nl-NL"/>
        </w:rPr>
        <w:t xml:space="preserve">eleven </w:t>
      </w:r>
      <w:r>
        <w:t>är fr</w:t>
      </w:r>
      <w:r>
        <w:rPr>
          <w:lang w:val="da-DK"/>
        </w:rPr>
        <w:t>å</w:t>
      </w:r>
      <w:r>
        <w:t xml:space="preserve">nvarande, före dagens första lektion startat. </w:t>
      </w:r>
    </w:p>
    <w:sectPr w:rsidR="00610331">
      <w:headerReference w:type="default" r:id="rId18"/>
      <w:footerReference w:type="default" r:id="rId19"/>
      <w:pgSz w:w="11900" w:h="16840"/>
      <w:pgMar w:top="2520" w:right="1200" w:bottom="1800" w:left="1200" w:header="720" w:footer="10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81F" w:rsidRDefault="00B2081F">
      <w:r>
        <w:separator/>
      </w:r>
    </w:p>
  </w:endnote>
  <w:endnote w:type="continuationSeparator" w:id="0">
    <w:p w:rsidR="00B2081F" w:rsidRDefault="00B2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PT Medium">
    <w:panose1 w:val="020B0602020204020303"/>
    <w:charset w:val="4D"/>
    <w:family w:val="swiss"/>
    <w:notTrueType/>
    <w:pitch w:val="variable"/>
    <w:sig w:usb0="A00002FF" w:usb1="5000204B" w:usb2="00000000" w:usb3="00000000" w:csb0="00000097" w:csb1="00000000"/>
  </w:font>
  <w:font w:name="Futura PT Light">
    <w:panose1 w:val="020B0402020204020303"/>
    <w:charset w:val="4D"/>
    <w:family w:val="swiss"/>
    <w:notTrueType/>
    <w:pitch w:val="variable"/>
    <w:sig w:usb0="A00002FF" w:usb1="5000204B" w:usb2="00000000" w:usb3="00000000" w:csb0="00000097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Futura PT">
    <w:panose1 w:val="020B0502020204020303"/>
    <w:charset w:val="4D"/>
    <w:family w:val="swiss"/>
    <w:notTrueType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331" w:rsidRDefault="00B2081F">
    <w:pPr>
      <w:pStyle w:val="Sidhuvudochsidfot"/>
      <w:tabs>
        <w:tab w:val="clear" w:pos="9020"/>
        <w:tab w:val="center" w:pos="4750"/>
        <w:tab w:val="right" w:pos="9500"/>
      </w:tabs>
    </w:pPr>
    <w:r>
      <w:rPr>
        <w:noProof/>
      </w:rPr>
      <mc:AlternateContent>
        <mc:Choice Requires="wps">
          <w:drawing>
            <wp:inline distT="0" distB="0" distL="0" distR="0">
              <wp:extent cx="6030791" cy="3"/>
              <wp:effectExtent l="0" t="0" r="0" b="0"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0791" cy="3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68B764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id="_x0000_s1026" style="visibility:visible;width:474.9pt;height:0.0pt;">
              <v:fill on="f"/>
              <v:stroke filltype="solid" color="#68B764" opacity="100.0%" weight="1.0pt" dashstyle="solid" endcap="flat" miterlimit="400.0%" joinstyle="miter" linestyle="single" startarrow="none" startarrowwidth="medium" startarrowlength="medium" endarrow="none" endarrowwidth="medium" endarrowlength="medium"/>
            </v:line>
          </w:pict>
        </mc:Fallback>
      </mc:AlternateContent>
    </w:r>
    <w:r>
      <w:tab/>
    </w:r>
    <w:r>
      <w:tab/>
    </w:r>
    <w:r>
      <w:t xml:space="preserve">Sida </w:t>
    </w: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  <w:r>
      <w:t xml:space="preserve"> av </w:t>
    </w:r>
    <w:r>
      <w:fldChar w:fldCharType="begin"/>
    </w:r>
    <w:r>
      <w:instrText xml:space="preserve"> NUMPAGES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81F" w:rsidRDefault="00B2081F">
      <w:r>
        <w:separator/>
      </w:r>
    </w:p>
  </w:footnote>
  <w:footnote w:type="continuationSeparator" w:id="0">
    <w:p w:rsidR="00B2081F" w:rsidRDefault="00B20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0331" w:rsidRDefault="00B2081F">
    <w:pPr>
      <w:pStyle w:val="Sidhuvudochsidfot"/>
      <w:tabs>
        <w:tab w:val="clear" w:pos="9020"/>
        <w:tab w:val="center" w:pos="4750"/>
        <w:tab w:val="right" w:pos="9500"/>
      </w:tabs>
    </w:pPr>
    <w:r>
      <w:rPr>
        <w:noProof/>
      </w:rPr>
      <w:drawing>
        <wp:inline distT="0" distB="0" distL="0" distR="0">
          <wp:extent cx="856813" cy="55534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klass-new-logo-small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6813" cy="5553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331"/>
    <w:rsid w:val="00610331"/>
    <w:rsid w:val="0083012A"/>
    <w:rsid w:val="00B2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CAFE38"/>
  <w15:docId w15:val="{32AF861A-6CCE-4647-A120-82BBF708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2">
    <w:name w:val="heading 2"/>
    <w:next w:val="Brdtext"/>
    <w:uiPriority w:val="9"/>
    <w:unhideWhenUsed/>
    <w:qFormat/>
    <w:pPr>
      <w:spacing w:before="240" w:after="180"/>
      <w:outlineLvl w:val="1"/>
    </w:pPr>
    <w:rPr>
      <w:rFonts w:ascii="Futura PT Medium" w:hAnsi="Futura PT Medium" w:cs="Arial Unicode MS"/>
      <w:color w:val="000000"/>
      <w:sz w:val="26"/>
      <w:szCs w:val="26"/>
    </w:rPr>
  </w:style>
  <w:style w:type="paragraph" w:styleId="Rubrik3">
    <w:name w:val="heading 3"/>
    <w:next w:val="Brdtext"/>
    <w:uiPriority w:val="9"/>
    <w:unhideWhenUsed/>
    <w:qFormat/>
    <w:pPr>
      <w:spacing w:before="200" w:after="60" w:line="288" w:lineRule="auto"/>
      <w:outlineLvl w:val="2"/>
    </w:pPr>
    <w:rPr>
      <w:rFonts w:ascii="Futura PT Light" w:hAnsi="Futura PT Light" w:cs="Arial Unicode MS"/>
      <w:caps/>
      <w:color w:val="000000"/>
      <w:spacing w:val="4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  <w:spacing w:line="288" w:lineRule="auto"/>
    </w:pPr>
    <w:rPr>
      <w:rFonts w:ascii="Futura PT Light" w:hAnsi="Futura PT Light" w:cs="Arial Unicode MS"/>
      <w:color w:val="5F5F5F"/>
    </w:rPr>
  </w:style>
  <w:style w:type="paragraph" w:customStyle="1" w:styleId="Titel">
    <w:name w:val="Titel"/>
    <w:next w:val="Brdtext"/>
    <w:pPr>
      <w:keepNext/>
      <w:spacing w:line="288" w:lineRule="auto"/>
      <w:outlineLvl w:val="0"/>
    </w:pPr>
    <w:rPr>
      <w:rFonts w:ascii="Futura PT Light" w:hAnsi="Futura PT Light" w:cs="Arial Unicode MS"/>
      <w:caps/>
      <w:color w:val="000000"/>
      <w:spacing w:val="22"/>
      <w:sz w:val="76"/>
      <w:szCs w:val="76"/>
    </w:rPr>
  </w:style>
  <w:style w:type="paragraph" w:styleId="Brdtext">
    <w:name w:val="Body Text"/>
    <w:pPr>
      <w:spacing w:before="60" w:after="120" w:line="312" w:lineRule="auto"/>
    </w:pPr>
    <w:rPr>
      <w:rFonts w:ascii="Futura PT Light" w:hAnsi="Futura PT Light" w:cs="Arial Unicode MS"/>
      <w:color w:val="000000"/>
    </w:rPr>
  </w:style>
  <w:style w:type="paragraph" w:styleId="Rubrik">
    <w:name w:val="Title"/>
    <w:next w:val="Brdtext"/>
    <w:uiPriority w:val="10"/>
    <w:qFormat/>
    <w:pPr>
      <w:spacing w:after="60"/>
      <w:outlineLvl w:val="1"/>
    </w:pPr>
    <w:rPr>
      <w:rFonts w:ascii="Futura PT Light" w:hAnsi="Futura PT Light" w:cs="Arial Unicode MS"/>
      <w:caps/>
      <w:color w:val="434343"/>
      <w:spacing w:val="7"/>
      <w:sz w:val="36"/>
      <w:szCs w:val="36"/>
    </w:rPr>
  </w:style>
  <w:style w:type="paragraph" w:customStyle="1" w:styleId="Tabellstil2">
    <w:name w:val="Tabellstil 2"/>
    <w:pPr>
      <w:tabs>
        <w:tab w:val="right" w:pos="1267"/>
        <w:tab w:val="right" w:pos="1333"/>
      </w:tabs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yperlink0">
    <w:name w:val="Hyperlink.0"/>
    <w:basedOn w:val="Hyperl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vklass.se/knowledge-base/kommunikation-med-vardnadshavare-i-forskolafritids/" TargetMode="External"/><Relationship Id="rId13" Type="http://schemas.openxmlformats.org/officeDocument/2006/relationships/hyperlink" Target="https://support.vklass.se/knowledge-base/laxor-prov-och-uppgifter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support.vklass.se/knowledge-base/kommunikation-med-vardnadshavare-i-forskolafritids/" TargetMode="External"/><Relationship Id="rId17" Type="http://schemas.openxmlformats.org/officeDocument/2006/relationships/hyperlink" Target="https://support.vklass.se/knowledge-base/franvaroanmalan-via-telef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pport.vklass.se/knowledge-base/narvaroregistrering-oversikt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upport.vklass.se/knowledge-base/meddelande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upport.vklass.se/knowledge-base/hittills-uppnadda-mal/" TargetMode="External"/><Relationship Id="rId10" Type="http://schemas.openxmlformats.org/officeDocument/2006/relationships/hyperlink" Target="https://support.vklass.se/knowledge-base/nyheter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upport.vklass.se/knowledge-base/nyheter/" TargetMode="External"/><Relationship Id="rId14" Type="http://schemas.openxmlformats.org/officeDocument/2006/relationships/hyperlink" Target="https://support.vklass.se/knowledge-base/iup-i-vklass-omdomen-och-framatsyftande-planer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Futura PT Light"/>
        <a:ea typeface="Futura PT Light"/>
        <a:cs typeface="Futura PT Light"/>
      </a:majorFont>
      <a:minorFont>
        <a:latin typeface="Futura PT Light"/>
        <a:ea typeface="Futura PT Light"/>
        <a:cs typeface="Futura PT 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5727700" algn="r"/>
          </a:tabLst>
          <a:defRPr kumimoji="0" sz="1000" b="0" i="0" u="none" strike="noStrike" cap="none" spc="0" normalizeH="0" baseline="0">
            <a:ln>
              <a:noFill/>
            </a:ln>
            <a:solidFill>
              <a:srgbClr val="606060"/>
            </a:solidFill>
            <a:effectLst/>
            <a:uFillTx/>
            <a:latin typeface="+mn-lt"/>
            <a:ea typeface="+mn-ea"/>
            <a:cs typeface="+mn-cs"/>
            <a:sym typeface="Futura PT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Futura PT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1322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Elias Selinder</cp:lastModifiedBy>
  <cp:revision>2</cp:revision>
  <dcterms:created xsi:type="dcterms:W3CDTF">2019-06-24T07:59:00Z</dcterms:created>
  <dcterms:modified xsi:type="dcterms:W3CDTF">2019-06-24T08:01:00Z</dcterms:modified>
</cp:coreProperties>
</file>